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28" w:rsidRDefault="00242828">
      <w:pPr>
        <w:rPr>
          <w:rFonts w:ascii="Times New Roman" w:hAnsi="Times New Roman" w:cs="Times New Roman"/>
          <w:noProof/>
          <w:lang w:eastAsia="it-IT"/>
        </w:rPr>
      </w:pPr>
      <w:r w:rsidRPr="00952D2C">
        <w:rPr>
          <w:rFonts w:ascii="Times New Roman" w:hAnsi="Times New Roman" w:cs="Times New Roman"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" o:spid="_x0000_i1025" type="#_x0000_t75" style="width:479.25pt;height:621pt;visibility:visible">
            <v:imagedata r:id="rId5" o:title=""/>
          </v:shape>
        </w:pict>
      </w:r>
    </w:p>
    <w:p w:rsidR="00242828" w:rsidRDefault="00242828">
      <w:pPr>
        <w:rPr>
          <w:rFonts w:ascii="Times New Roman" w:hAnsi="Times New Roman" w:cs="Times New Roman"/>
          <w:noProof/>
          <w:lang w:eastAsia="it-IT"/>
        </w:rPr>
      </w:pPr>
    </w:p>
    <w:p w:rsidR="00242828" w:rsidRDefault="00242828">
      <w:pPr>
        <w:rPr>
          <w:rFonts w:ascii="Times New Roman" w:hAnsi="Times New Roman" w:cs="Times New Roman"/>
        </w:rPr>
      </w:pPr>
    </w:p>
    <w:p w:rsidR="00242828" w:rsidRDefault="00242828">
      <w:pPr>
        <w:tabs>
          <w:tab w:val="left" w:pos="900"/>
        </w:tabs>
        <w:jc w:val="both"/>
        <w:rPr>
          <w:rFonts w:ascii="Georgia" w:hAnsi="Georgia" w:cs="Georgia"/>
          <w:b/>
          <w:bCs/>
        </w:rPr>
      </w:pPr>
    </w:p>
    <w:p w:rsidR="00242828" w:rsidRDefault="00242828" w:rsidP="000F045F">
      <w:pPr>
        <w:tabs>
          <w:tab w:val="left" w:pos="900"/>
        </w:tabs>
        <w:jc w:val="center"/>
        <w:rPr>
          <w:rFonts w:ascii="Tahoma" w:hAnsi="Tahoma" w:cs="Tahoma"/>
          <w:b/>
          <w:bCs/>
          <w:sz w:val="28"/>
          <w:szCs w:val="28"/>
        </w:rPr>
      </w:pPr>
    </w:p>
    <w:p w:rsidR="00242828" w:rsidRPr="00AC3A50" w:rsidRDefault="00242828" w:rsidP="000F045F">
      <w:pPr>
        <w:tabs>
          <w:tab w:val="left" w:pos="900"/>
        </w:tabs>
        <w:jc w:val="center"/>
        <w:rPr>
          <w:rFonts w:ascii="Tahoma" w:hAnsi="Tahoma" w:cs="Tahoma"/>
          <w:b/>
          <w:bCs/>
          <w:sz w:val="36"/>
          <w:szCs w:val="36"/>
        </w:rPr>
      </w:pPr>
      <w:r w:rsidRPr="00AC3A50">
        <w:rPr>
          <w:rFonts w:ascii="Tahoma" w:hAnsi="Tahoma" w:cs="Tahoma"/>
          <w:b/>
          <w:bCs/>
          <w:sz w:val="36"/>
          <w:szCs w:val="36"/>
        </w:rPr>
        <w:t>CONCORSO</w:t>
      </w:r>
    </w:p>
    <w:p w:rsidR="00242828" w:rsidRDefault="00242828" w:rsidP="000F045F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0F045F">
        <w:rPr>
          <w:rFonts w:ascii="Tahoma" w:hAnsi="Tahoma" w:cs="Tahoma"/>
          <w:b/>
          <w:bCs/>
          <w:sz w:val="36"/>
          <w:szCs w:val="36"/>
        </w:rPr>
        <w:t>“Giovani generazioni: il diritto di esprimersi, esprimersi sui diritti”</w:t>
      </w:r>
    </w:p>
    <w:p w:rsidR="00242828" w:rsidRPr="008C030C" w:rsidRDefault="00242828" w:rsidP="000F045F">
      <w:pPr>
        <w:jc w:val="center"/>
        <w:rPr>
          <w:rFonts w:ascii="Georgia" w:hAnsi="Georgia" w:cs="Georgia"/>
          <w:b/>
          <w:bCs/>
        </w:rPr>
      </w:pPr>
      <w:r>
        <w:rPr>
          <w:rFonts w:ascii="Tahoma" w:hAnsi="Tahoma" w:cs="Tahoma"/>
          <w:sz w:val="32"/>
          <w:szCs w:val="32"/>
        </w:rPr>
        <w:t>Alunni delle s</w:t>
      </w:r>
      <w:r w:rsidRPr="008C030C">
        <w:rPr>
          <w:rFonts w:ascii="Tahoma" w:hAnsi="Tahoma" w:cs="Tahoma"/>
          <w:sz w:val="32"/>
          <w:szCs w:val="32"/>
        </w:rPr>
        <w:t xml:space="preserve">cuole primarie, secondarie di I grado, secondarie di II grado </w:t>
      </w:r>
      <w:r>
        <w:rPr>
          <w:rFonts w:ascii="Tahoma" w:hAnsi="Tahoma" w:cs="Tahoma"/>
          <w:sz w:val="32"/>
          <w:szCs w:val="32"/>
        </w:rPr>
        <w:t xml:space="preserve">della </w:t>
      </w:r>
      <w:r w:rsidRPr="008C030C">
        <w:rPr>
          <w:rFonts w:ascii="Tahoma" w:hAnsi="Tahoma" w:cs="Tahoma"/>
          <w:sz w:val="32"/>
          <w:szCs w:val="32"/>
        </w:rPr>
        <w:t>provincia di Belluno</w:t>
      </w:r>
    </w:p>
    <w:p w:rsidR="00242828" w:rsidRDefault="00242828" w:rsidP="000F045F">
      <w:pPr>
        <w:tabs>
          <w:tab w:val="left" w:pos="900"/>
        </w:tabs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242828" w:rsidRPr="005D6492" w:rsidRDefault="00242828" w:rsidP="000F045F">
      <w:pPr>
        <w:tabs>
          <w:tab w:val="left" w:pos="900"/>
        </w:tabs>
        <w:jc w:val="center"/>
        <w:rPr>
          <w:rFonts w:ascii="Georgia" w:hAnsi="Georgia" w:cs="Georgia"/>
          <w:b/>
          <w:bCs/>
          <w:sz w:val="24"/>
          <w:szCs w:val="24"/>
        </w:rPr>
      </w:pPr>
      <w:r w:rsidRPr="005D6492">
        <w:rPr>
          <w:rFonts w:ascii="Georgia" w:hAnsi="Georgia" w:cs="Georgia"/>
          <w:b/>
          <w:bCs/>
          <w:sz w:val="24"/>
          <w:szCs w:val="24"/>
        </w:rPr>
        <w:t>Comitato promotore</w:t>
      </w:r>
    </w:p>
    <w:p w:rsidR="00242828" w:rsidRPr="005D6492" w:rsidRDefault="00242828">
      <w:pPr>
        <w:tabs>
          <w:tab w:val="left" w:pos="900"/>
        </w:tabs>
        <w:jc w:val="both"/>
        <w:rPr>
          <w:rFonts w:ascii="Georgia" w:hAnsi="Georgia" w:cs="Georgia"/>
          <w:b/>
          <w:bCs/>
          <w:sz w:val="24"/>
          <w:szCs w:val="24"/>
        </w:rPr>
      </w:pPr>
      <w:r w:rsidRPr="005D6492">
        <w:rPr>
          <w:rFonts w:ascii="Georgia" w:hAnsi="Georgia" w:cs="Georgia"/>
          <w:b/>
          <w:bCs/>
          <w:sz w:val="24"/>
          <w:szCs w:val="24"/>
        </w:rPr>
        <w:t>Associazione Dafne, ULSS 1 di Belluno, ULSS 2 di Feltre,  Provincia di Belluno attraverso la Commissione Pari opportunità e l’Ufficio Politiche Giovanili, Assessorato ai Servizi Sociali e Istruzione di Limana, Tetto Azzurro</w:t>
      </w:r>
    </w:p>
    <w:p w:rsidR="00242828" w:rsidRPr="005D6492" w:rsidRDefault="00242828">
      <w:pPr>
        <w:jc w:val="center"/>
        <w:rPr>
          <w:rFonts w:ascii="Tahoma" w:hAnsi="Tahoma" w:cs="Tahoma"/>
          <w:b/>
          <w:bCs/>
          <w:i/>
          <w:sz w:val="20"/>
          <w:szCs w:val="20"/>
          <w:u w:val="single"/>
        </w:rPr>
      </w:pPr>
    </w:p>
    <w:p w:rsidR="00242828" w:rsidRPr="00152804" w:rsidRDefault="00242828">
      <w:pPr>
        <w:jc w:val="center"/>
        <w:rPr>
          <w:rFonts w:ascii="Tahoma" w:hAnsi="Tahoma" w:cs="Tahoma"/>
          <w:b/>
          <w:bCs/>
          <w:i/>
          <w:sz w:val="24"/>
          <w:szCs w:val="24"/>
          <w:u w:val="single"/>
        </w:rPr>
      </w:pPr>
      <w:r w:rsidRPr="00152804">
        <w:rPr>
          <w:rFonts w:ascii="Tahoma" w:hAnsi="Tahoma" w:cs="Tahoma"/>
          <w:b/>
          <w:bCs/>
          <w:i/>
          <w:sz w:val="24"/>
          <w:szCs w:val="24"/>
          <w:u w:val="single"/>
        </w:rPr>
        <w:t>Premessa</w:t>
      </w:r>
    </w:p>
    <w:p w:rsidR="00242828" w:rsidRDefault="00242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9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Comitato Promotore bandisce un concorso finalizzato alla sensibilizzazione, alla prevenzione ed al contrasto di tutte le forme di violenza sui minori. </w:t>
      </w:r>
    </w:p>
    <w:p w:rsidR="00242828" w:rsidRDefault="002428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9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progetto propone agli insegnanti la lettura dei nuovi valori che si stanno facendo strada nel mondo degli adulti a favore dei diritti dei minori, accompagnando i propri allievi in un percorso che partendo dalla  </w:t>
      </w:r>
      <w:r>
        <w:rPr>
          <w:rFonts w:ascii="Tahoma" w:hAnsi="Tahoma" w:cs="Tahoma"/>
          <w:b/>
          <w:bCs/>
        </w:rPr>
        <w:t xml:space="preserve">Dichiarazione dei Diritti del Fanciullo (ONU - 1959), </w:t>
      </w:r>
      <w:r>
        <w:rPr>
          <w:rFonts w:ascii="Tahoma" w:hAnsi="Tahoma" w:cs="Tahoma"/>
        </w:rPr>
        <w:t xml:space="preserve">attraverso la </w:t>
      </w:r>
      <w:r>
        <w:rPr>
          <w:rFonts w:ascii="Tahoma" w:hAnsi="Tahoma" w:cs="Tahoma"/>
          <w:b/>
          <w:bCs/>
        </w:rPr>
        <w:t xml:space="preserve">Convenzione ONU sui Diritti dell'Infanzia (ONU - 1989), </w:t>
      </w:r>
      <w:r>
        <w:rPr>
          <w:rFonts w:ascii="Tahoma" w:hAnsi="Tahoma" w:cs="Tahoma"/>
        </w:rPr>
        <w:t xml:space="preserve">giunga fino alla </w:t>
      </w:r>
      <w:r>
        <w:rPr>
          <w:rFonts w:ascii="Tahoma" w:hAnsi="Tahoma" w:cs="Tahoma"/>
          <w:b/>
          <w:bCs/>
        </w:rPr>
        <w:t>Convenzione di Lanzarote</w:t>
      </w:r>
      <w:r>
        <w:rPr>
          <w:rFonts w:ascii="Tahoma" w:hAnsi="Tahoma" w:cs="Tahoma"/>
        </w:rPr>
        <w:t xml:space="preserve"> adottata dal Comitato dei Ministri del Consiglio d'Europa il 12 luglio 2007</w:t>
      </w:r>
    </w:p>
    <w:p w:rsidR="00242828" w:rsidRDefault="00242828">
      <w:pPr>
        <w:shd w:val="clear" w:color="auto" w:fill="FFFFFF"/>
        <w:tabs>
          <w:tab w:val="left" w:pos="0"/>
        </w:tabs>
        <w:spacing w:line="10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Educare ai diritti che sono loro propri, costituisce un aspetto importante del programma che deve preparare i giovani a vivere in una società democratica e multiculturale, non solo proponendo informazioni e conoscenze, ma anche esperienze formative che toccano il vissuto, le emozioni, i sentimenti dei bambini e dei ragazzi, sottolineando che il rispetto dei diritti umani si concretizza nei nostri comportamenti quotidiani, nel rispetto e nella tolleranza verso gli altri.</w:t>
      </w:r>
    </w:p>
    <w:p w:rsidR="00242828" w:rsidRDefault="00242828">
      <w:pPr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Regolamento del concorso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Art.1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Comitato promotore (costituito da ULSS 1 di Belluno e ULSS 2 di Feltre, Associazione Dafne, Provincia di Belluno attraverso la Commissione Pari opportunità e l'Ufficio Politiche Giovanili, l’Ufficio Scolastico Territoriale, Assessorato ai Servizi Sociali e all’Istruzione del Comune di Limana) indice il seguente concorso sul tema:</w:t>
      </w:r>
    </w:p>
    <w:p w:rsidR="00242828" w:rsidRPr="000F045F" w:rsidRDefault="00242828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0F045F">
        <w:rPr>
          <w:rFonts w:ascii="Tahoma" w:hAnsi="Tahoma" w:cs="Tahoma"/>
          <w:b/>
          <w:bCs/>
          <w:sz w:val="24"/>
          <w:szCs w:val="24"/>
        </w:rPr>
        <w:t>“Giovani generazioni: il diritto di esprimersi, esprimersi sui diritti”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Art.2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concorso è rivolto alle classi delle scuole primarie, secondarie di I grado, secondarie di II grado della provincia di Belluno.  Possono partecipare anche le classi delle scuole private o paritarie presenti sul territorio della provincia di Belluno.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 3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 progetti devono essere attuati nell’anno scolastico 2011-2012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Art.4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partecipazione è consentita con l’invio di un solo prodotto per classe.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Art.5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*</w:t>
      </w:r>
      <w:r>
        <w:rPr>
          <w:rFonts w:ascii="Tahoma" w:hAnsi="Tahoma" w:cs="Tahoma"/>
        </w:rPr>
        <w:t>Le aree di concorso sono le seguenti:</w:t>
      </w:r>
    </w:p>
    <w:p w:rsidR="00242828" w:rsidRDefault="00242828">
      <w:pPr>
        <w:pStyle w:val="Paragrafoelenco2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/>
          <w:sz w:val="24"/>
          <w:szCs w:val="24"/>
        </w:rPr>
        <w:t xml:space="preserve"> Scuola Primaria: produzione di una fiaba illustrata </w:t>
      </w:r>
    </w:p>
    <w:p w:rsidR="00242828" w:rsidRDefault="00242828">
      <w:pPr>
        <w:pStyle w:val="Paragrafoelenco2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***</w:t>
      </w:r>
      <w:r>
        <w:rPr>
          <w:rFonts w:ascii="Tahoma" w:hAnsi="Tahoma" w:cs="Tahoma"/>
          <w:sz w:val="24"/>
          <w:szCs w:val="24"/>
        </w:rPr>
        <w:t xml:space="preserve"> Scuola Secondaria di I grado: produzione di un poster/cartolina, o di un progetto per un murales, o creazione di un prodotto multimediale (cd-r) </w:t>
      </w:r>
    </w:p>
    <w:p w:rsidR="00242828" w:rsidRDefault="00242828">
      <w:pPr>
        <w:pStyle w:val="Paragrafoelenco2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**** </w:t>
      </w:r>
      <w:r>
        <w:rPr>
          <w:rFonts w:ascii="Tahoma" w:hAnsi="Tahoma" w:cs="Tahoma"/>
          <w:sz w:val="24"/>
          <w:szCs w:val="24"/>
        </w:rPr>
        <w:t xml:space="preserve">Scuola Secondaria di II grado: elaborazione di un </w:t>
      </w:r>
      <w:r>
        <w:rPr>
          <w:rFonts w:ascii="Tahoma" w:hAnsi="Tahoma" w:cs="Tahoma"/>
          <w:b/>
          <w:bCs/>
          <w:sz w:val="24"/>
          <w:szCs w:val="24"/>
        </w:rPr>
        <w:t>progetto per una campagna disensibilizzazione per la prevenzione delle violenze sui minori.</w:t>
      </w:r>
      <w:r>
        <w:rPr>
          <w:rFonts w:ascii="Tahoma" w:hAnsi="Tahoma" w:cs="Tahoma"/>
          <w:sz w:val="24"/>
          <w:szCs w:val="24"/>
        </w:rPr>
        <w:t xml:space="preserve">  Il progetto deve contenere questi prodotti minimi:</w:t>
      </w:r>
    </w:p>
    <w:p w:rsidR="00242828" w:rsidRDefault="00242828">
      <w:pPr>
        <w:pStyle w:val="Paragrafoelenco2"/>
        <w:numPr>
          <w:ilvl w:val="0"/>
          <w:numId w:val="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l'elaborazione di uno slogan e di una immagine caratterizzante la campagna;</w:t>
      </w:r>
    </w:p>
    <w:p w:rsidR="00242828" w:rsidRDefault="00242828">
      <w:pPr>
        <w:pStyle w:val="Paragrafoelenco2"/>
        <w:numPr>
          <w:ilvl w:val="0"/>
          <w:numId w:val="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l'elaborazione di un poster e di una cartolina;</w:t>
      </w:r>
    </w:p>
    <w:p w:rsidR="00242828" w:rsidRDefault="00242828">
      <w:pPr>
        <w:pStyle w:val="Paragrafoelenco2"/>
        <w:numPr>
          <w:ilvl w:val="0"/>
          <w:numId w:val="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l'elaborazione di uno spot video di 30 secondi;</w:t>
      </w:r>
    </w:p>
    <w:p w:rsidR="00242828" w:rsidRDefault="00242828">
      <w:pPr>
        <w:pStyle w:val="Paragrafoelenco2"/>
        <w:numPr>
          <w:ilvl w:val="0"/>
          <w:numId w:val="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definizione di un piano di diffusione di questi prodotti attraverso l'utilizzo delle diverse opportunità che internet mette a disposizione (sito web, social network ecc.).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Art.6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bando sarà inviato a tutte le scuole di ogni ordine e grado entro il 10 settembre 2011. Le schede di partecipazione devono pervenire presso l’U.S.T. di Belluno entro il 31 ottobre 2011;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Art.7</w:t>
      </w:r>
    </w:p>
    <w:p w:rsidR="00242828" w:rsidRDefault="00242828">
      <w:pPr>
        <w:ind w:left="36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 xml:space="preserve">I progetti dovranno essere recapitati a mezzo posta entro e non oltre il 30 marzo 2012 al seguente indirizzo - </w:t>
      </w:r>
      <w:r>
        <w:rPr>
          <w:rFonts w:ascii="Tahoma" w:hAnsi="Tahoma" w:cs="Tahoma"/>
          <w:b/>
          <w:bCs/>
        </w:rPr>
        <w:t xml:space="preserve">Associazione Dafne, via Cavassico Superiore, 32028 Trichiana, 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All’interno del plico contenente il materiale bisognerà inserire una busta chiusa con i dati identificativi della classe, scuola, indirizzo, ecc….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 progetti non verranno restituiti e resteranno depositati presso la sede dell’Associazione Dafne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Art.8</w:t>
      </w:r>
    </w:p>
    <w:p w:rsidR="00242828" w:rsidRDefault="00242828">
      <w:pPr>
        <w:ind w:left="360"/>
        <w:jc w:val="both"/>
        <w:rPr>
          <w:rFonts w:ascii="Tahoma" w:hAnsi="Tahoma" w:cs="Tahoma"/>
          <w:b/>
          <w:bCs/>
          <w:color w:val="C00000"/>
        </w:rPr>
      </w:pPr>
      <w:r>
        <w:rPr>
          <w:rFonts w:ascii="Tahoma" w:hAnsi="Tahoma" w:cs="Tahoma"/>
        </w:rPr>
        <w:t>La graduatoria sarà comunicata entro il 20 aprile 2012 e la cerimonia di premiazione avverrà il 5 maggio 2012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Art. 9 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Ai primi classificati per ogni ordine di scuola andrà un premio da  600,00€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Ai secondi                                           300,00€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Ai terzi                                                    150,00€</w:t>
      </w:r>
    </w:p>
    <w:p w:rsidR="00242828" w:rsidRDefault="00242828">
      <w:pPr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A tutti i concorrenti sarà rilasciato un attestato di partecipazione</w:t>
      </w:r>
      <w:r>
        <w:rPr>
          <w:rFonts w:ascii="Tahoma" w:hAnsi="Tahoma" w:cs="Tahoma"/>
          <w:sz w:val="28"/>
          <w:szCs w:val="28"/>
        </w:rPr>
        <w:t>.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Art.10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 progetti presentati saranno giudicati da un’apposita Commissione, costituita da personalità del mondo della cultura e della scuola, i cui componenti saranno resi noti all’atto della cerimonia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 11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Non è richiesta alcuna tassa di iscrizione né contributo a qualsiasi titolo da parte dei partecipanti al Concorso  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Art.12</w:t>
      </w:r>
    </w:p>
    <w:p w:rsidR="00242828" w:rsidRDefault="00242828">
      <w:pPr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Comitato Promotore si preoccuperà di veicolare i prodotti del concorso </w:t>
      </w:r>
    </w:p>
    <w:p w:rsidR="00242828" w:rsidRDefault="00242828" w:rsidP="0015280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Legenda:</w:t>
      </w:r>
    </w:p>
    <w:p w:rsidR="00242828" w:rsidRDefault="00242828" w:rsidP="0015280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*in </w:t>
      </w:r>
      <w:hyperlink r:id="rId6" w:history="1">
        <w:r>
          <w:rPr>
            <w:rStyle w:val="Hyperlink"/>
            <w:rFonts w:ascii="Tahoma" w:hAnsi="Tahoma" w:cs="Tahoma"/>
          </w:rPr>
          <w:t>www.associazionedafnetrichiana.it</w:t>
        </w:r>
      </w:hyperlink>
      <w:r>
        <w:rPr>
          <w:rFonts w:ascii="Tahoma" w:hAnsi="Tahoma" w:cs="Tahoma"/>
        </w:rPr>
        <w:t xml:space="preserve"> è visibile una pagina con riferimento a sitidi consultazione, studio, approfondimento, ecc...  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** libera scelta sul tema (comunque inerente ai contenuti della premessa), formato, tecnica di realizzazione (fumetti, vignette, racconto illustrato, uso calendario, ecc….)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*** libera scelta sul tema (comunque inerente ai contenuti della premessa),tecnica di realizzazione. I formati dovranno essere quelli del poster o della cartolina. Per il progetto di un murales:  muri vanno intesi non come barriere che racchiudono un dentro, ma come veicolo che sconfina da dentro per portare fuori un messaggio.</w:t>
      </w:r>
    </w:p>
    <w:p w:rsidR="00242828" w:rsidRDefault="00242828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****Il progetto di una campagna di sensibilizzazione e informazione per la prevenzione alle violenze sui minori deve vedere quale target privilegiato i giovani e i prodotti dovranno essere accompagnati da una breve descrizione che inquadri le modalità con cui si ipotizza di realizzare la compagna, con indicato i risultati che ci si aspetta da questa campagna e i tempi con cui dovrebbe essere sviluppata nonché la modalità con cui si intendono utilizzare gli strumenti internet (sito, facebook, youtube, twitter ecc.)</w:t>
      </w:r>
    </w:p>
    <w:p w:rsidR="00242828" w:rsidRDefault="00242828">
      <w:pPr>
        <w:jc w:val="both"/>
        <w:rPr>
          <w:rFonts w:ascii="Tahoma" w:hAnsi="Tahoma" w:cs="Tahoma"/>
        </w:rPr>
      </w:pPr>
    </w:p>
    <w:p w:rsidR="00242828" w:rsidRDefault="00242828">
      <w:pPr>
        <w:jc w:val="center"/>
        <w:rPr>
          <w:rFonts w:ascii="Tahoma" w:hAnsi="Tahoma" w:cs="Tahoma"/>
          <w:b/>
          <w:bCs/>
        </w:rPr>
      </w:pPr>
    </w:p>
    <w:p w:rsidR="00242828" w:rsidRDefault="00242828">
      <w:pPr>
        <w:jc w:val="center"/>
        <w:rPr>
          <w:rFonts w:ascii="Tahoma" w:hAnsi="Tahoma" w:cs="Tahoma"/>
          <w:b/>
          <w:bCs/>
        </w:rPr>
      </w:pPr>
    </w:p>
    <w:p w:rsidR="00242828" w:rsidRPr="00AC3A50" w:rsidRDefault="00242828" w:rsidP="00AC3A50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AC3A50">
        <w:rPr>
          <w:rFonts w:ascii="Tahoma" w:hAnsi="Tahoma" w:cs="Tahoma"/>
          <w:b/>
          <w:sz w:val="24"/>
          <w:szCs w:val="24"/>
        </w:rPr>
        <w:t>Scheda di partecipazione</w:t>
      </w:r>
    </w:p>
    <w:p w:rsidR="00242828" w:rsidRPr="00AC3A50" w:rsidRDefault="00242828" w:rsidP="00AC3A50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AC3A50">
        <w:rPr>
          <w:rFonts w:ascii="Tahoma" w:hAnsi="Tahoma" w:cs="Tahoma"/>
          <w:b/>
          <w:bCs/>
          <w:sz w:val="24"/>
          <w:szCs w:val="24"/>
        </w:rPr>
        <w:t>“Giovani generazioni: il diritto di esprimersi, esprimersi sui diritti”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Scheda di partecipazione da inviare a: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Ufficio Scolastico Territoriale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Concorso “Giovani generazioni: il diritto di esprimersi, esprimersi sui diritti”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Via Mezzaterra, 68 - 32100 Belluno </w:t>
      </w:r>
    </w:p>
    <w:p w:rsidR="00242828" w:rsidRDefault="00242828">
      <w:pPr>
        <w:rPr>
          <w:rFonts w:ascii="Tahoma" w:hAnsi="Tahoma" w:cs="Tahoma"/>
        </w:rPr>
      </w:pP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Denominazione della scuola……………………………………………………………………………….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Indirizzo…………………………………………………………………………………………………</w:t>
      </w:r>
    </w:p>
    <w:p w:rsidR="00242828" w:rsidRDefault="00242828">
      <w:pPr>
        <w:rPr>
          <w:rFonts w:ascii="Tahoma" w:hAnsi="Tahoma" w:cs="Tahoma"/>
        </w:rPr>
      </w:pP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Docente referente dell’iniziativa…………………………………………………………………………….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Telefono……………………………………………………………………………………………………………..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E-mail………………………………………………………………………………………………………………….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Classe………………………………………………………………………………………………………………….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Num. Totale degli studenti coinvolti…………………………………………………………………………</w:t>
      </w:r>
    </w:p>
    <w:p w:rsidR="00242828" w:rsidRDefault="00242828">
      <w:pPr>
        <w:rPr>
          <w:rFonts w:ascii="Tahoma" w:hAnsi="Tahoma" w:cs="Tahoma"/>
          <w:b/>
          <w:bCs/>
        </w:rPr>
      </w:pPr>
    </w:p>
    <w:p w:rsidR="00242828" w:rsidRDefault="00242828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Si assicura che i dati personali verranno trattati con riservatezza prevista dalla legge in vigore (196/03) ed utilizzati esclusivamente per lo svolgimento del concorso. Su richiesta tali dati potranno essere cancellati o rettificati.</w:t>
      </w: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Con la firma di questo modulo, dichiariamo di aver preso visione, compreso e condiviso tutto quanto esposto nel regolamento del bando.</w:t>
      </w:r>
    </w:p>
    <w:p w:rsidR="00242828" w:rsidRDefault="00242828">
      <w:pPr>
        <w:rPr>
          <w:rFonts w:ascii="Tahoma" w:hAnsi="Tahoma" w:cs="Tahoma"/>
        </w:rPr>
      </w:pPr>
    </w:p>
    <w:p w:rsidR="00242828" w:rsidRDefault="00242828">
      <w:pPr>
        <w:rPr>
          <w:rFonts w:ascii="Tahoma" w:hAnsi="Tahoma" w:cs="Tahoma"/>
        </w:rPr>
      </w:pPr>
      <w:r>
        <w:rPr>
          <w:rFonts w:ascii="Tahoma" w:hAnsi="Tahoma" w:cs="Tahoma"/>
        </w:rPr>
        <w:t>Data……………………………………………………………</w:t>
      </w:r>
    </w:p>
    <w:p w:rsidR="00242828" w:rsidRDefault="00242828">
      <w:pPr>
        <w:jc w:val="both"/>
        <w:rPr>
          <w:rFonts w:ascii="Arial" w:hAnsi="Arial" w:cs="Arial"/>
        </w:rPr>
      </w:pPr>
    </w:p>
    <w:p w:rsidR="00242828" w:rsidRPr="000E48C3" w:rsidRDefault="00242828">
      <w:pPr>
        <w:jc w:val="both"/>
        <w:rPr>
          <w:rFonts w:ascii="Tahoma" w:hAnsi="Tahoma" w:cs="Tahoma"/>
        </w:rPr>
      </w:pPr>
      <w:r w:rsidRPr="000E48C3">
        <w:rPr>
          <w:rFonts w:ascii="Tahoma" w:hAnsi="Tahoma" w:cs="Tahoma"/>
        </w:rPr>
        <w:t>Firma del Dirigente Scolastico………………………………………</w:t>
      </w:r>
    </w:p>
    <w:p w:rsidR="00242828" w:rsidRPr="000E48C3" w:rsidRDefault="00242828">
      <w:pPr>
        <w:jc w:val="both"/>
        <w:rPr>
          <w:rFonts w:ascii="Tahoma" w:hAnsi="Tahoma" w:cs="Tahoma"/>
        </w:rPr>
      </w:pPr>
    </w:p>
    <w:p w:rsidR="00242828" w:rsidRPr="000E48C3" w:rsidRDefault="00242828">
      <w:pPr>
        <w:jc w:val="both"/>
        <w:rPr>
          <w:rFonts w:ascii="Tahoma" w:hAnsi="Tahoma" w:cs="Tahoma"/>
        </w:rPr>
      </w:pPr>
      <w:r w:rsidRPr="000E48C3">
        <w:rPr>
          <w:rFonts w:ascii="Tahoma" w:hAnsi="Tahoma" w:cs="Tahoma"/>
        </w:rPr>
        <w:t>Firma del Docente Referente………………………………………</w:t>
      </w:r>
    </w:p>
    <w:sectPr w:rsidR="00242828" w:rsidRPr="000E48C3" w:rsidSect="00F061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BD01C0E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C357E45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>
    <w:nsid w:val="10E0096D"/>
    <w:multiLevelType w:val="hybridMultilevel"/>
    <w:tmpl w:val="DF7C37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74E8B72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  <w:b/>
        <w:bCs/>
        <w:u w:val="single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130131CE"/>
    <w:multiLevelType w:val="hybridMultilevel"/>
    <w:tmpl w:val="549AF9CA"/>
    <w:lvl w:ilvl="0" w:tplc="FFFFFFFF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rFonts w:ascii="Times New Roman" w:hAnsi="Times New Roman" w:cs="Times New Roman"/>
      </w:rPr>
    </w:lvl>
  </w:abstractNum>
  <w:abstractNum w:abstractNumId="5">
    <w:nsid w:val="13054F98"/>
    <w:multiLevelType w:val="hybridMultilevel"/>
    <w:tmpl w:val="7D20DC72"/>
    <w:lvl w:ilvl="0" w:tplc="4B44CE3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21191C"/>
    <w:multiLevelType w:val="hybridMultilevel"/>
    <w:tmpl w:val="6338E970"/>
    <w:lvl w:ilvl="0" w:tplc="280E0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84DBA"/>
    <w:multiLevelType w:val="hybridMultilevel"/>
    <w:tmpl w:val="5C58F3BA"/>
    <w:lvl w:ilvl="0" w:tplc="0410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BA575B"/>
    <w:multiLevelType w:val="hybridMultilevel"/>
    <w:tmpl w:val="D1D2F41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40F7757D"/>
    <w:multiLevelType w:val="hybridMultilevel"/>
    <w:tmpl w:val="FDA4263A"/>
    <w:lvl w:ilvl="0" w:tplc="4B44CE3A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A61185"/>
    <w:multiLevelType w:val="hybridMultilevel"/>
    <w:tmpl w:val="B9B852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F7F7330"/>
    <w:multiLevelType w:val="hybridMultilevel"/>
    <w:tmpl w:val="6F6CEE9C"/>
    <w:lvl w:ilvl="0" w:tplc="280E074E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6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618B"/>
    <w:rsid w:val="000E48C3"/>
    <w:rsid w:val="000F045F"/>
    <w:rsid w:val="00103201"/>
    <w:rsid w:val="00152804"/>
    <w:rsid w:val="00242828"/>
    <w:rsid w:val="0039515E"/>
    <w:rsid w:val="00476396"/>
    <w:rsid w:val="005C683E"/>
    <w:rsid w:val="005D6492"/>
    <w:rsid w:val="008C030C"/>
    <w:rsid w:val="008E5652"/>
    <w:rsid w:val="00915A71"/>
    <w:rsid w:val="00952D2C"/>
    <w:rsid w:val="00954A95"/>
    <w:rsid w:val="00AC3A50"/>
    <w:rsid w:val="00B76F7F"/>
    <w:rsid w:val="00E82A1E"/>
    <w:rsid w:val="00F06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A9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4A95"/>
    <w:pPr>
      <w:spacing w:after="0" w:line="240" w:lineRule="auto"/>
    </w:pPr>
    <w:rPr>
      <w:rFonts w:ascii="Tahoma" w:hAnsi="Tahoma" w:cs="Times New Roman"/>
      <w:sz w:val="16"/>
      <w:szCs w:val="16"/>
      <w:lang w:eastAsia="it-IT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54A95"/>
    <w:rPr>
      <w:rFonts w:ascii="Tahoma" w:hAnsi="Tahoma"/>
      <w:sz w:val="16"/>
    </w:rPr>
  </w:style>
  <w:style w:type="paragraph" w:styleId="BodyText2">
    <w:name w:val="Body Text 2"/>
    <w:basedOn w:val="Normal"/>
    <w:link w:val="BodyText2Char"/>
    <w:uiPriority w:val="99"/>
    <w:rsid w:val="00954A95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it-IT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54A95"/>
    <w:rPr>
      <w:rFonts w:ascii="Arial" w:hAnsi="Arial"/>
      <w:lang w:eastAsia="it-IT"/>
    </w:rPr>
  </w:style>
  <w:style w:type="character" w:styleId="Hyperlink">
    <w:name w:val="Hyperlink"/>
    <w:basedOn w:val="DefaultParagraphFont"/>
    <w:uiPriority w:val="99"/>
    <w:rsid w:val="00954A95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54A95"/>
    <w:pPr>
      <w:spacing w:after="0" w:line="240" w:lineRule="auto"/>
      <w:ind w:left="720"/>
    </w:pPr>
    <w:rPr>
      <w:rFonts w:ascii="Arial" w:hAnsi="Arial" w:cs="Arial"/>
      <w:sz w:val="24"/>
      <w:szCs w:val="24"/>
      <w:lang w:eastAsia="it-IT"/>
    </w:rPr>
  </w:style>
  <w:style w:type="paragraph" w:customStyle="1" w:styleId="Paragrafoelenco2">
    <w:name w:val="Paragrafo elenco2"/>
    <w:basedOn w:val="Normal"/>
    <w:uiPriority w:val="99"/>
    <w:rsid w:val="00954A95"/>
    <w:pPr>
      <w:suppressAutoHyphens/>
    </w:pPr>
    <w:rPr>
      <w:rFonts w:eastAsia="SimSu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sociazionedafnetrichiana.i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1051</Words>
  <Characters>5997</Characters>
  <Application>Microsoft Office Outlook</Application>
  <DocSecurity>0</DocSecurity>
  <Lines>0</Lines>
  <Paragraphs>0</Paragraphs>
  <ScaleCrop>false</ScaleCrop>
  <Company>Ufficio Scolastico Provinciale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dc:description/>
  <cp:lastModifiedBy>M.I.U.R.</cp:lastModifiedBy>
  <cp:revision>2</cp:revision>
  <cp:lastPrinted>2011-03-30T07:25:00Z</cp:lastPrinted>
  <dcterms:created xsi:type="dcterms:W3CDTF">2011-09-02T10:50:00Z</dcterms:created>
  <dcterms:modified xsi:type="dcterms:W3CDTF">2011-09-02T10:50:00Z</dcterms:modified>
</cp:coreProperties>
</file>